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B82508" w:rsidRPr="00925963" w:rsidRDefault="0016312B" w:rsidP="00B82508">
      <w:pPr>
        <w:spacing w:line="276" w:lineRule="auto"/>
        <w:ind w:right="-557" w:firstLine="720"/>
        <w:jc w:val="both"/>
        <w:rPr>
          <w:b/>
          <w:bCs/>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B82508">
        <w:rPr>
          <w:b/>
          <w:i/>
        </w:rPr>
        <w:t xml:space="preserve">„Achizitie si montaj pavaj cauciucat spatii de joaca’’ la </w:t>
      </w:r>
      <w:r w:rsidR="00B82508">
        <w:rPr>
          <w:b/>
        </w:rPr>
        <w:t>C.S</w:t>
      </w:r>
      <w:r w:rsidR="00B82508" w:rsidRPr="00925963">
        <w:rPr>
          <w:b/>
        </w:rPr>
        <w:t>.</w:t>
      </w:r>
      <w:r w:rsidR="00B82508">
        <w:rPr>
          <w:b/>
        </w:rPr>
        <w:t>C.</w:t>
      </w:r>
      <w:r w:rsidR="00B82508" w:rsidRPr="00925963">
        <w:rPr>
          <w:b/>
        </w:rPr>
        <w:t xml:space="preserve"> </w:t>
      </w:r>
      <w:r w:rsidR="00B82508">
        <w:rPr>
          <w:b/>
        </w:rPr>
        <w:t>Raza de Soare Baicoi.</w:t>
      </w:r>
      <w:r w:rsidR="00B82508" w:rsidRPr="00925963">
        <w:rPr>
          <w:b/>
        </w:rPr>
        <w:t xml:space="preserve"> </w:t>
      </w:r>
    </w:p>
    <w:p w:rsidR="00B64E1B" w:rsidRPr="002B7AE0" w:rsidRDefault="00B64E1B" w:rsidP="00B64E1B">
      <w:pPr>
        <w:spacing w:line="276" w:lineRule="auto"/>
        <w:ind w:right="-557"/>
        <w:rPr>
          <w:b/>
          <w:bCs/>
          <w:sz w:val="24"/>
          <w:szCs w:val="24"/>
        </w:rPr>
      </w:pP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3C4EA8" w:rsidRPr="003C4EA8" w:rsidRDefault="009213E7" w:rsidP="009213E7">
      <w:pPr>
        <w:numPr>
          <w:ilvl w:val="0"/>
          <w:numId w:val="2"/>
        </w:numPr>
        <w:tabs>
          <w:tab w:val="num" w:pos="1560"/>
        </w:tabs>
        <w:ind w:left="1680" w:hanging="240"/>
        <w:jc w:val="both"/>
        <w:rPr>
          <w:bCs/>
          <w:sz w:val="18"/>
          <w:szCs w:val="18"/>
        </w:rPr>
      </w:pPr>
      <w:r w:rsidRPr="003C4EA8">
        <w:rPr>
          <w:b/>
          <w:sz w:val="18"/>
          <w:szCs w:val="18"/>
        </w:rPr>
        <w:t>Propunerea financiară</w:t>
      </w:r>
      <w:r w:rsidR="003C4EA8">
        <w:rPr>
          <w:b/>
          <w:sz w:val="18"/>
          <w:szCs w:val="18"/>
        </w:rPr>
        <w:t>.</w:t>
      </w:r>
    </w:p>
    <w:p w:rsidR="009213E7" w:rsidRPr="003C4EA8" w:rsidRDefault="009213E7" w:rsidP="009213E7">
      <w:pPr>
        <w:numPr>
          <w:ilvl w:val="0"/>
          <w:numId w:val="2"/>
        </w:numPr>
        <w:tabs>
          <w:tab w:val="num" w:pos="1560"/>
        </w:tabs>
        <w:ind w:left="1680" w:hanging="240"/>
        <w:jc w:val="both"/>
        <w:rPr>
          <w:bCs/>
          <w:sz w:val="18"/>
          <w:szCs w:val="18"/>
        </w:rPr>
      </w:pPr>
      <w:r w:rsidRPr="003C4EA8">
        <w:rPr>
          <w:b/>
          <w:sz w:val="18"/>
          <w:szCs w:val="18"/>
        </w:rPr>
        <w:t>Formulare</w:t>
      </w:r>
      <w:r w:rsidR="00261A8A" w:rsidRPr="003C4EA8">
        <w:rPr>
          <w:b/>
          <w:sz w:val="18"/>
          <w:szCs w:val="18"/>
        </w:rPr>
        <w:t>le</w:t>
      </w:r>
      <w:r w:rsidRPr="003C4EA8">
        <w:rPr>
          <w:b/>
          <w:sz w:val="18"/>
          <w:szCs w:val="18"/>
        </w:rPr>
        <w:t xml:space="preserve"> tipizate</w:t>
      </w:r>
      <w:r w:rsidR="00261A8A" w:rsidRPr="003C4EA8">
        <w:rPr>
          <w:sz w:val="18"/>
          <w:szCs w:val="18"/>
        </w:rPr>
        <w:t xml:space="preserve"> solicitate de autoritatea contractantă</w:t>
      </w:r>
      <w:r w:rsidRPr="003C4EA8">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007E301D">
              <w:rPr>
                <w:bCs/>
                <w:sz w:val="18"/>
                <w:szCs w:val="18"/>
                <w:shd w:val="clear" w:color="auto" w:fill="FFFFFF"/>
              </w:rPr>
              <w:t xml:space="preserve"> Negoita Lorelai</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64E1B">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w:t>
            </w:r>
            <w:r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B64E1B" w:rsidP="009213E7">
      <w:pPr>
        <w:jc w:val="both"/>
      </w:pPr>
      <w:r>
        <w:t>Branoiu Ecaterina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2EB"/>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BF3"/>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01D"/>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508"/>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35</cp:revision>
  <cp:lastPrinted>2016-03-23T09:19:00Z</cp:lastPrinted>
  <dcterms:created xsi:type="dcterms:W3CDTF">2015-11-19T11:17:00Z</dcterms:created>
  <dcterms:modified xsi:type="dcterms:W3CDTF">2016-11-21T12:48:00Z</dcterms:modified>
</cp:coreProperties>
</file>